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2A1039" w:rsidRDefault="00560997" w:rsidP="00D422CA">
      <w:pPr>
        <w:pStyle w:val="Heading1"/>
      </w:pPr>
      <w:r w:rsidRPr="002A1039">
        <w:t xml:space="preserve">Стандард </w:t>
      </w:r>
      <w:r w:rsidR="00555864" w:rsidRPr="002A1039">
        <w:t>2: Сврха студијског програма</w:t>
      </w:r>
    </w:p>
    <w:p w:rsidR="00106A01" w:rsidRDefault="00106A01" w:rsidP="00106A01">
      <w:r>
        <w:t>Сврха студијског програма специјалистичких академских студија – Биолошки лекови је да студент стекне професионално образовање и стручна знања из области биолошких лекова, и оспособи кандидата за примену стечених стручних знања и вештина у формирању критичког мишљења и доношењу правих одлука у струци. Развојем креативних способности и оспособљавањем за решавање проблема у струци, постиже се и могућност прихватања перманентног образовања и даљег напредовања у овој области, и фармацеутској струци уопште.</w:t>
      </w:r>
    </w:p>
    <w:p w:rsidR="00106A01" w:rsidRPr="00106A01" w:rsidRDefault="00106A01" w:rsidP="00106A01">
      <w:r>
        <w:t xml:space="preserve">Свршени студент је оспособљен да стечена знања о </w:t>
      </w:r>
      <w:r>
        <w:t>карактеристикама</w:t>
      </w:r>
      <w:bookmarkStart w:id="0" w:name="_GoBack"/>
      <w:bookmarkEnd w:id="0"/>
      <w:r>
        <w:t xml:space="preserve"> биолошких лекова и њиховим механизмима деловања критички сагледа, анализира и да их примени у пракси по завршетку школовања. Такође, студент ће разумети националне, европске и међународне прописе везане за захтеве за квалитет, безбедност и ефикасност биолошких лекова као и законске прописе у регистрацији ових лекова. Овај програм треба да оформи стручњаке који ће професионално и компетентно обављати посао у области производње и примене биолошких лекова.</w:t>
      </w:r>
    </w:p>
    <w:p w:rsidR="002A1039" w:rsidRPr="004B2FCB" w:rsidRDefault="002A1039" w:rsidP="004B2FCB">
      <w:pPr>
        <w:pStyle w:val="Heading3"/>
        <w:spacing w:before="0" w:after="120" w:line="288" w:lineRule="auto"/>
        <w:jc w:val="both"/>
        <w:rPr>
          <w:sz w:val="22"/>
          <w:szCs w:val="22"/>
        </w:rPr>
      </w:pPr>
      <w:r w:rsidRPr="004B2FCB">
        <w:rPr>
          <w:sz w:val="22"/>
          <w:szCs w:val="22"/>
        </w:rPr>
        <w:t>Прилози и табеле</w:t>
      </w:r>
    </w:p>
    <w:p w:rsidR="006F079C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1.1. Сајт Фармацеутског факултета</w:t>
      </w:r>
    </w:p>
    <w:p w:rsidR="002A1039" w:rsidRPr="004B2FCB" w:rsidRDefault="006F079C" w:rsidP="004B2FCB">
      <w:pPr>
        <w:rPr>
          <w:szCs w:val="22"/>
        </w:rPr>
      </w:pPr>
      <w:r w:rsidRPr="004B2FCB">
        <w:rPr>
          <w:szCs w:val="22"/>
        </w:rPr>
        <w:t>Прилог 1.1а. Публикација Установе: Информатор за студенте специјалистичких академских студија</w:t>
      </w:r>
    </w:p>
    <w:sectPr w:rsidR="002A1039" w:rsidRPr="004B2FCB" w:rsidSect="00541192">
      <w:headerReference w:type="default" r:id="rId7"/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15B" w:rsidRDefault="000F715B" w:rsidP="006A1398">
      <w:pPr>
        <w:spacing w:after="0" w:line="240" w:lineRule="auto"/>
      </w:pPr>
      <w:r>
        <w:separator/>
      </w:r>
    </w:p>
  </w:endnote>
  <w:endnote w:type="continuationSeparator" w:id="0">
    <w:p w:rsidR="000F715B" w:rsidRDefault="000F715B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Default="009425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6A01">
      <w:rPr>
        <w:noProof/>
      </w:rPr>
      <w:t>1</w:t>
    </w:r>
    <w:r>
      <w:rPr>
        <w:noProof/>
      </w:rPr>
      <w:fldChar w:fldCharType="end"/>
    </w:r>
  </w:p>
  <w:p w:rsidR="009425FF" w:rsidRDefault="009425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15B" w:rsidRDefault="000F715B" w:rsidP="006A1398">
      <w:pPr>
        <w:spacing w:after="0" w:line="240" w:lineRule="auto"/>
      </w:pPr>
      <w:r>
        <w:separator/>
      </w:r>
    </w:p>
  </w:footnote>
  <w:footnote w:type="continuationSeparator" w:id="0">
    <w:p w:rsidR="000F715B" w:rsidRDefault="000F715B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25FF" w:rsidRPr="00E63C88" w:rsidRDefault="009425FF" w:rsidP="006A1398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16707"/>
    <w:multiLevelType w:val="hybridMultilevel"/>
    <w:tmpl w:val="89D2BA8A"/>
    <w:lvl w:ilvl="0" w:tplc="528ADD16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  <w:sz w:val="24"/>
      </w:rPr>
    </w:lvl>
    <w:lvl w:ilvl="1" w:tplc="081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6C2F0B5F"/>
    <w:multiLevelType w:val="hybridMultilevel"/>
    <w:tmpl w:val="B462A68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45E9B"/>
    <w:rsid w:val="00074412"/>
    <w:rsid w:val="000F715B"/>
    <w:rsid w:val="00106A01"/>
    <w:rsid w:val="00120D3A"/>
    <w:rsid w:val="00122EDB"/>
    <w:rsid w:val="00152ECC"/>
    <w:rsid w:val="001542A0"/>
    <w:rsid w:val="00236251"/>
    <w:rsid w:val="00252C71"/>
    <w:rsid w:val="002767BD"/>
    <w:rsid w:val="002A1039"/>
    <w:rsid w:val="002B51D0"/>
    <w:rsid w:val="002C685F"/>
    <w:rsid w:val="00325810"/>
    <w:rsid w:val="00336F0D"/>
    <w:rsid w:val="00342380"/>
    <w:rsid w:val="00381A46"/>
    <w:rsid w:val="00390D11"/>
    <w:rsid w:val="003F65F2"/>
    <w:rsid w:val="00407AA0"/>
    <w:rsid w:val="004508CA"/>
    <w:rsid w:val="00484BBA"/>
    <w:rsid w:val="004B2FCB"/>
    <w:rsid w:val="004C0A35"/>
    <w:rsid w:val="004E0056"/>
    <w:rsid w:val="004E2083"/>
    <w:rsid w:val="004E75CA"/>
    <w:rsid w:val="0053250E"/>
    <w:rsid w:val="00541192"/>
    <w:rsid w:val="00555864"/>
    <w:rsid w:val="00560997"/>
    <w:rsid w:val="005C7975"/>
    <w:rsid w:val="006330D3"/>
    <w:rsid w:val="0063393D"/>
    <w:rsid w:val="006355BD"/>
    <w:rsid w:val="00674B49"/>
    <w:rsid w:val="006A1398"/>
    <w:rsid w:val="006F079C"/>
    <w:rsid w:val="007F64F3"/>
    <w:rsid w:val="008A3D4F"/>
    <w:rsid w:val="00922A52"/>
    <w:rsid w:val="009425FF"/>
    <w:rsid w:val="00946835"/>
    <w:rsid w:val="009A6E52"/>
    <w:rsid w:val="009B3F45"/>
    <w:rsid w:val="009C45EA"/>
    <w:rsid w:val="00A45517"/>
    <w:rsid w:val="00A610D4"/>
    <w:rsid w:val="00B140CF"/>
    <w:rsid w:val="00D32FF0"/>
    <w:rsid w:val="00D34E15"/>
    <w:rsid w:val="00D422CA"/>
    <w:rsid w:val="00D962FE"/>
    <w:rsid w:val="00DA2B9D"/>
    <w:rsid w:val="00DB5A74"/>
    <w:rsid w:val="00DB6DD8"/>
    <w:rsid w:val="00DC6598"/>
    <w:rsid w:val="00E63C88"/>
    <w:rsid w:val="00E85E33"/>
    <w:rsid w:val="00F4700C"/>
    <w:rsid w:val="00FD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43494"/>
  <w15:chartTrackingRefBased/>
  <w15:docId w15:val="{B2286333-A31C-4F9E-AA27-58415DB4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A1039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039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03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039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A1039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2A103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2A103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2A10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2: СВРХА СТУДИЈСКОГ ПРОГРАМА</vt:lpstr>
    </vt:vector>
  </TitlesOfParts>
  <Company>Farmaceutski fakultet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2: СВРХА СТУДИЈСКОГ ПРОГРАМА</dc:title>
  <dc:subject/>
  <dc:creator>Nikola Spasić</dc:creator>
  <cp:keywords/>
  <cp:lastModifiedBy>Nikola Spasić</cp:lastModifiedBy>
  <cp:revision>5</cp:revision>
  <dcterms:created xsi:type="dcterms:W3CDTF">2016-12-14T19:48:00Z</dcterms:created>
  <dcterms:modified xsi:type="dcterms:W3CDTF">2016-12-17T12:14:00Z</dcterms:modified>
</cp:coreProperties>
</file>